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мая 2013 г. N 28375</w:t>
      </w:r>
    </w:p>
    <w:p w:rsidR="000E6113" w:rsidRDefault="000E61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ТЕХНИЧЕСКОМУ И ЭКСПОРТНОМУ КОНТРОЛЮ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2013 г. N 21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И СОДЕРЖАНИЯ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ОРГАНИЗАЦИОННЫХ И ТЕХНИЧЕСКИХ МЕР ПО ОБЕСПЕЧЕНИЮ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ПЕРСОНАЛЬНЫХ ДАННЫХ ПРИ ИХ ОБРАБОТКЕ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19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rPr>
          <w:rFonts w:ascii="Calibri" w:hAnsi="Calibri" w:cs="Calibri"/>
        </w:rPr>
        <w:t xml:space="preserve"> 2011, N 23, ст. 3263; N 31, ст. 4701) и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rPr>
          <w:rFonts w:ascii="Calibri" w:hAnsi="Calibri" w:cs="Calibri"/>
        </w:rPr>
        <w:t>N 47, ст. 5431; 2012, N 7, ст. 818), приказываю:</w:t>
      </w:r>
      <w:proofErr w:type="gramEnd"/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Состав и содержание</w:t>
        </w:r>
      </w:hyperlink>
      <w:r>
        <w:rPr>
          <w:rFonts w:ascii="Calibri" w:hAnsi="Calibri" w:cs="Calibri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экспортному контролю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В.СЕЛИН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ФСТЭК России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21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СОСТАВ И СОДЕРЖАНИЕ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ОРГАНИЗАЦИОННЫХ И ТЕХНИЧЕСКИХ МЕР ПО ОБЕСПЕЧЕНИЮ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ПЕРСОНАЛЬНЫХ ДАННЫХ ПРИ ИХ ОБРАБОТКЕ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разработан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19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rPr>
          <w:rFonts w:ascii="Calibri" w:hAnsi="Calibri" w:cs="Calibri"/>
        </w:rPr>
        <w:t xml:space="preserve"> N 49, ст. 6409; 2011, N 23, ст. 3263; </w:t>
      </w:r>
      <w:proofErr w:type="gramStart"/>
      <w:r>
        <w:rPr>
          <w:rFonts w:ascii="Calibri" w:hAnsi="Calibri" w:cs="Calibri"/>
        </w:rPr>
        <w:t xml:space="preserve">N 31, ст. 4701) и устанавливает состав и содержание организационных и технических мер по обеспечению безопасности персональных </w:t>
      </w:r>
      <w:r>
        <w:rPr>
          <w:rFonts w:ascii="Calibri" w:hAnsi="Calibri" w:cs="Calibri"/>
        </w:rPr>
        <w:lastRenderedPageBreak/>
        <w:t xml:space="preserve">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9" w:history="1">
        <w:r>
          <w:rPr>
            <w:rFonts w:ascii="Calibri" w:hAnsi="Calibri" w:cs="Calibri"/>
            <w:color w:val="0000FF"/>
          </w:rPr>
          <w:t>Требованиях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rPr>
          <w:rFonts w:ascii="Calibri" w:hAnsi="Calibri" w:cs="Calibri"/>
        </w:rPr>
        <w:t xml:space="preserve"> от 1 ноября 2012 г. N 1119 (Собрание законодательства Российской Федерации, 2012, N 45, ст. 6257).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документе не рассматриваются вопросы обеспечения безопасности персональных данных, отнесенных в установленном порядке к сведениям,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Меры по обеспечению безопасности персональных данных </w:t>
      </w:r>
      <w:proofErr w:type="gramStart"/>
      <w:r>
        <w:rPr>
          <w:rFonts w:ascii="Calibri" w:hAnsi="Calibri" w:cs="Calibri"/>
        </w:rPr>
        <w:t>реализуются</w:t>
      </w:r>
      <w:proofErr w:type="gramEnd"/>
      <w:r>
        <w:rPr>
          <w:rFonts w:ascii="Calibri" w:hAnsi="Calibri" w:cs="Calibri"/>
        </w:rP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0E6113" w:rsidRDefault="000E61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0E6113" w:rsidRDefault="000E61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5 статьи 16</w:t>
        </w:r>
      </w:hyperlink>
      <w:r>
        <w:rPr>
          <w:rFonts w:ascii="Calibri" w:hAnsi="Calibri" w:cs="Calibri"/>
        </w:rP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2006, N 31, ст. 3448; 2010, N 31, ст. 4196; 2011, N 15, ст. 2038; N 30, ст. 4600; 2012, N 31, ст. 4328).</w:t>
      </w:r>
      <w:proofErr w:type="gramEnd"/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Состав и содержание мер по обеспечению безопасности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персональных данных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</w:rPr>
        <w:t xml:space="preserve"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</w:t>
      </w:r>
      <w:r>
        <w:rPr>
          <w:rFonts w:ascii="Calibri" w:hAnsi="Calibri" w:cs="Calibri"/>
        </w:rPr>
        <w:lastRenderedPageBreak/>
        <w:t>данных и применяемых информационных технологий, входят: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идентификация и аутентификация субъектов доступа и объектов доступа;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доступом субъектов доступа к объектам доступа;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программной среды;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событий безопасности;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антивирусная защита;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(предотвращение) вторжений;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(анализ) защищенности персональных данных;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целостности информационной системы и персональных данных;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персональных данных;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среды виртуализации;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технических средств;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информационной системы, ее средств, систем связи и передачи данных;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конфигурацией информационной системы и системы защиты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</w:t>
      </w:r>
      <w:hyperlink w:anchor="Par12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документу.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Меры по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этих правил.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</w:t>
      </w:r>
      <w:r>
        <w:rPr>
          <w:rFonts w:ascii="Calibri" w:hAnsi="Calibri" w:cs="Calibri"/>
        </w:rPr>
        <w:lastRenderedPageBreak/>
        <w:t>персональным данным, а также реагирование на эти действия.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8.11. </w:t>
      </w:r>
      <w:proofErr w:type="gramStart"/>
      <w:r>
        <w:rPr>
          <w:rFonts w:ascii="Calibri" w:hAnsi="Calibri" w:cs="Calibri"/>
        </w:rP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rPr>
          <w:rFonts w:ascii="Calibri" w:hAnsi="Calibri" w:cs="Calibri"/>
        </w:rP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8.12. </w:t>
      </w:r>
      <w:proofErr w:type="gramStart"/>
      <w:r>
        <w:rPr>
          <w:rFonts w:ascii="Calibri" w:hAnsi="Calibri" w:cs="Calibri"/>
        </w:rP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базового набора мер </w:t>
      </w:r>
      <w:proofErr w:type="gramStart"/>
      <w:r>
        <w:rPr>
          <w:rFonts w:ascii="Calibri" w:hAnsi="Calibri" w:cs="Calibri"/>
        </w:rP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rPr>
          <w:rFonts w:ascii="Calibri" w:hAnsi="Calibri" w:cs="Calibri"/>
        </w:rPr>
        <w:t xml:space="preserve"> безопасности персональных данных, приведенными в </w:t>
      </w:r>
      <w:hyperlink w:anchor="Par12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документу;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</w:t>
      </w:r>
      <w:r>
        <w:rPr>
          <w:rFonts w:ascii="Calibri" w:hAnsi="Calibri" w:cs="Calibri"/>
        </w:rPr>
        <w:lastRenderedPageBreak/>
        <w:t>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ar12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2"/>
      <w:bookmarkEnd w:id="2"/>
      <w:r>
        <w:rPr>
          <w:rFonts w:ascii="Calibri" w:hAnsi="Calibri" w:cs="Calibri"/>
        </w:rP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определения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ar5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документа, могут применяться следующие меры:</w:t>
      </w:r>
      <w:proofErr w:type="gramEnd"/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системного и (или) прикладного программного обеспечения, включая программный код, на отсутствие недекларированных возможностей с использованием автоматизированных средств и (или) без использования таковых;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тестирование информационной системы на проникновения;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использовании в информационных </w:t>
      </w:r>
      <w:proofErr w:type="gramStart"/>
      <w:r>
        <w:rPr>
          <w:rFonts w:ascii="Calibri" w:hAnsi="Calibri" w:cs="Calibri"/>
        </w:rPr>
        <w:t>системах</w:t>
      </w:r>
      <w:proofErr w:type="gramEnd"/>
      <w:r>
        <w:rPr>
          <w:rFonts w:ascii="Calibri" w:hAnsi="Calibri" w:cs="Calibri"/>
        </w:rPr>
        <w:t xml:space="preserve"> сертифицированных по требованиям безопасности информации средств защиты информации: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обеспечения 1 и 2 уровней защищенности персональных данных применяются: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вычислительной техники не ниже 5 класса;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обнаружения вторжений и средства антивирусной защиты не ниже 4 класса;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межсетевые экраны не ниже 3 класса в случае актуальности угроз 1-го или 2-го типов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обеспечения 3 уровня защищенности персональных данных применяются: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вычислительной техники не ниже 5 класса;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системы обнаружения вторжений и средства антивирусной защиты не ниже 4 класса защиты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  <w:proofErr w:type="gramEnd"/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межсетевые экраны не ниже 3 класса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для обеспечения 4 уровня защищенности персональных данных применяются: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вычислительной техники не ниже 6 класса;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обнаружения вторжений и средства антивирусной защиты не ниже 5 класса;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межсетевые экраны 5 класса.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актуальным</w:t>
      </w:r>
      <w:proofErr w:type="gramEnd"/>
      <w:r>
        <w:rPr>
          <w:rFonts w:ascii="Calibri" w:hAnsi="Calibri" w:cs="Calibri"/>
        </w:rPr>
        <w:t xml:space="preserve"> отнесены угрозы 2-го типа, применяются средства защиты информации, программное обеспечение которых прошло проверку не ниже чем по 4 уровню контроля отсутствия недекларированных возможностей.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ar9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Составу и содержанию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организационных и технических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 по обеспечению безопасности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персональных данных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их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обработке в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системах</w:t>
      </w:r>
      <w:proofErr w:type="gramEnd"/>
      <w:r>
        <w:rPr>
          <w:rFonts w:ascii="Calibri" w:hAnsi="Calibri" w:cs="Calibri"/>
        </w:rPr>
        <w:t xml:space="preserve"> персональных данных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6"/>
      <w:bookmarkEnd w:id="3"/>
      <w:r>
        <w:rPr>
          <w:rFonts w:ascii="Calibri" w:hAnsi="Calibri" w:cs="Calibri"/>
        </w:rPr>
        <w:t>СОСТАВ И СОДЕРЖАНИЕ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 ПО ОБЕСПЕЧЕНИЮ БЕЗОПАСНОСТИ ПЕРСОНАЛЬНЫХ ДАННЫХ,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 ДЛЯ ОБЕСПЕЧЕНИЯ КАЖДОГО ИЗ УРОВНЕЙ</w:t>
      </w:r>
      <w:proofErr w:type="gramEnd"/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ЗАЩИЩЕННОСТИ ПЕРСОНАЛЬНЫХ ДАННЫХ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8"/>
        <w:gridCol w:w="5184"/>
        <w:gridCol w:w="576"/>
        <w:gridCol w:w="672"/>
        <w:gridCol w:w="576"/>
        <w:gridCol w:w="576"/>
      </w:tblGrid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Условное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обозначение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номер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меры    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Содержание мер по обеспечению безопасности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персональных данных               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Уровни защищенности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I. Идентификация и аутентификация субъектов доступа и объектов доступа (ИАФ)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 и   аутентификация   пользователей,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являющихся работниками оператора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и аутентификация  устройств,  в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стационарных, мобильных и портативных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идентификаторами, в том числе создание,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присвоение, уничтожение идентификаторов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средствами аутентификации, в том 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хранение,   выдача,   инициализация,    блокирование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  аутентификации  и  принятие  мер  в  случае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утраты и (или) компрометации средств аутентификации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обратной связи при вводе аутентификационной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и аутентификация  пользователей,  не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являющихся    работниками     оператора     (внешних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пользователей)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II. Управление доступом субъектов доступа к объектам доступа (УПД)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(заведение, активация,  блокирование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уничтожение) учетными записями пользователей, в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внешних пользователей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Реализация  необходимых  методов   (дискреционный,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мандатный, ролевой или иной метод),  типов  (чтение,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запись,  выполнение   или   иной   тип)   и   правил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разграничения доступа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(фильтрация,  маршрутизация,  контроль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соединений, однонаправленная передача и иные способы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управления)    информационными    потоками     между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устройствами, сегментами информационной  системы,  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также между информационными системами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УПД.4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Разделение   полномочий   (ролей)   пользователей,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администраторов      и      лиц,      обеспечивающих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функционирование информационной системы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Назначение   минимально   необходимых    прав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привилегий пользователям, администраторам  и  лицам,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обеспечивающим    функционирование  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Ограничение    неуспешных    попыток    входа 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информационную  систему  (доступа  к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системе)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Предупреждение  пользователя  при  его   входе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информационную систему о том, что  в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системе реализованы меры по обеспечению безопасности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данных, и  о  необходимости  соблюдения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установленных    оператором     правил     обработки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Оповещение пользователя после  успешного  входа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информационную систему  о  его  предыдущем  входе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информационную систему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УПД.9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Ограничение числа параллельных сеансов доступа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каждой учетной  записи  пользователя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УПД.10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Блокирование  сеанса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доступа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в   информационную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систему  после  установленного  времени  бездействия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(неактивности) пользователя или по его запросу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Разрешение   (запрет)   действий    пользователей,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разрешенных до идентификац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ии и ау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тентификации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Поддержка  и  сохранение  атрибутов   безопасности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(меток  безопасности),  связанных  с  информацией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процессе ее хранения и обработки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Реализация защищенного удаленного доступа субъектов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доступа   к   объектам   доступа    через    внешние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информационно-телекоммуникационные сети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Регламентация   и   контроль    использования 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информационной  системе   технологий   беспроводного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доступа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Регламентация   и   контроль    использования 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информационной системе мобильных технических средств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 взаимодействием   с   информационными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системами     сторонних     организаций     (внешние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информационные системы)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 доверенной     загрузки    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вычислительной техники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III. Ограничение программной среды (ОПС)       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запуском   (обращениями)   компонентов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программного обеспечения, в  том  числе  определение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запускаемых   компонентов,   настройка    параметров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запуска   компонентов,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контроль    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запуском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компонентов программного обеспечения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установкой  (инсталляцией)  компонентов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программного обеспечения, в  том  числе  определение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компонентов,   подлежащих    установке,    настройка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параметров  установки   компонентов,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контроль   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установкой компонентов программного обеспечения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Установка  (инсталляция)  только  разрешенного  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использованию программного обеспечения и  (или)  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компонентов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временными файлами, в том числе запрет,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разрешение,   перенаправление    записи,    удаление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временных файлов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IV. Защита машинных носителей персональных данных (ЗНИ)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Учет машинных носителей персональных данных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 доступом   к    машинным    носителям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перемещения     машинных     носителей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за пределы контролируемой зоны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Исключение    возможности     несанкционированного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ознакомления  с  содержанием  персональных   данных,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хранящихся   на   машинных   носителях,   и   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использования носителей персональных данных  в  иных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информационных системах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использования интерфейсов ввода  (вывода)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на машинные носители персональных данных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ввода  (вывода)  информации  на  машинные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носители персональных данных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подключения     машинных     носителей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ЗНИ.8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Уничтожение    (стирание)    или     обезличивание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данных на  машинных  носителях  при  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передаче   между   пользователями,    в    сторонние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организации для  ремонта  или  утилизации,  а  также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контроль уничтожения (стирания) или обезличивания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V. Регистрация событий безопасности (РСБ)      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  событий   безопасности,   подлежащих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регистрации, и сроков их хранения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 состава  и  содержания  информации 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событиях безопасности, подлежащих регистрации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Сбор, запись  и  хранение  информации  о  событиях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безопасности  в   течение   установленного   времени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хранения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Реагирование  на  сбои  при  регистрации   событий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безопасности, в том числе аппаратные  и  программные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ошибки,  сбои  в  механизмах  сбора   информации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достижение предела или переполнения объема (емкости)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памяти 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Мониторинг    (просмотр,    анализ)    результатов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регистрации событий безопасности и  реагирование 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    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Генерирование    временных    меток    и    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синхронизация системного  времени  в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системе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информации о событиях безопасности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VI. Антивирусная защита (АВЗ)            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АВЗ.1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Реализация антивирусной защиты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АВЗ.2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Обновление  базы  данных   признаков   вредоносных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программ (вирусов)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VII. Обнаружение вторжений (СОВ)           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СОВ.1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Обнаружение вторжений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СОВ.2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Обновление базы решающих правил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VIII. Контроль (анализ) защищенности персональных данных (АНЗ)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Выявление,   анализ   уязвимостей 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системы и оперативное  устранение  вновь  выявленных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уязвимостей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установки    обновлений  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обеспечения,   включая    обновление  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средств защиты информации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работоспособности, параметров настройки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правильности      функционирования    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 средств защиты информации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состава технических средств,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 средств защиты информации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правил   генерации   и   смены   паролей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пользователей, заведения и удаления учетных  записей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пользователей,   реализации   правил   разграничения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доступа, полномочий пользователей  в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системе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IX. Обеспечение целостности информационной системы и персональных данных (ОЦЛ)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целостности  программного   обеспечения,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 программное  обеспечение   средств   защиты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целостности    персональных    данных,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содержащихся в базах данных информационной системы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    возможности       восстановления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программного   обеспечения,   включая    программное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обеспечение   средств   защиты    информации,    при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возникновении нештатных ситуаций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Обнаружение  и  реагирование  на   поступление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информационную систему  незапрашиваемых  электронных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сообщений (писем, документов) и иной информации,  не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относящихся   к   функционированию  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(защита от спама)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содержания информации,  передаваемой   из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информационной системы (контейнерный, основанный 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свойствах  объекта  доступа,  и  (или)   контентный,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основанный  на   поиске   запрещенной   к   передаче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 с использованием сигнатур, масок  и  иных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методов),  и   исключение   неправомерной   передачи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из информационной системы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Ограничение прав пользователей по вводу информации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информационную систему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точности, полноты и правильности  данных,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вводимых в информационную систему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ошибочных действий пользователей по вводу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  (или)    передаче    персональных    данных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предупреждение пользователей об ошибочных действиях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X. Обеспечение доступности персональных данных (ОДТ) 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Использование отказоустойчивых технических средств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Резервирование технических  средств,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обеспечения, каналов  передачи  информации, 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функционирования информационной системы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безотказного функционирования технических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средств,   обнаружение   и    локализация    отказов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функционирования,  принятие  мер  по  восстановлению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отказавших средств и их тестирование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Периодическое резервное  копирование  персональных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данных на резервные машинные  носители  персональных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данных 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    возможности       восстановления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данных с резервных  машинных  носителей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 данных  (резервных  копий)  в  течение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установленного временного интервала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XI. Защита среды виртуализации (ЗСВ)         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и аутентификация субъектов доступа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объектов доступа в виртуальной инфраструктуре, 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    администраторов    управления    средствами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виртуализации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доступом субъектов доступа  к  объектам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доступа в виртуальной инфраструктуре,  в  том 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внутри виртуальных машин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Регистрация  событий  безопасности  в  виртуальной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инфраструктуре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(фильтрация,  маршрутизация,  контроль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соединения,  однонаправленная   передача)   потоками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    между     компонентами     виртуальной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инфраструктуры, а  также  по  периметру  виртуальной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инфраструктуры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Доверенная   загрузка   серверов    виртуализации,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виртуальной машины (контейнера), серверов управления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виртуализацией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   перемещением     виртуальных     машин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(контейнеров) и обрабатываемых на них данных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целостности виртуальной инфраструктуры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конфигураций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Резервное   копирование   данных,   резервирование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технических   средств,   программного    обеспечения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виртуальной инфраструктуры, а  также  каналов  связи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внутри виртуальной инфраструктуры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ЗСВ.9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Реализация и  управление  антивирусной  защитой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виртуальной инфраструктуре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ЗСВ.10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Разбиение виртуальной инфраструктуры  на  сегменты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(сегментирование  виртуальной  инфраструктуры)  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обработки     персональных     данных      отдельным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пользователем и (или) группой пользователей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XII. Защита технических средств (ЗТС)        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информации,  обрабатываемой   техническими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средствами, от ее утечки по техническим каналам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контролируемой   зоны,   в   пределах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которой    постоянно    размещаются     стационарные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технические средства, обрабатывающие  информацию,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  защиты  информации,   а   также   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функционирования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и  управление  физическим   доступом  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техническим средствам, средствам защиты  информации,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средствам обеспечения функционирования,  а  также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помещения и сооружения, в которых  они  установлены,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исключающие несанкционированный физический доступ 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средствам  обработки  информации,  средствам  защиты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 и средствам обеспечения  функционирования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информационной системы, в помещения и сооружения,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которых они установлены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Размещение    устройств    вывода    (отображения)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информации,   исключающее   ее   несанкционированный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просмотр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 от   внешних   воздействий   (воздействий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окружающей среды,  нестабильности  электроснабжения,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кондиционирования и иных внешних факторов)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XIII. Защита информационной системы, ее средств,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систем связи и передачи данных (3ИС)         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Разделение в  информационной  системе  функций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управлению    (администрированию)   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системой,  управлению  (администрированию)  системой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защиты персональных  данных,  функций  по  обработке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данных и  иных  функций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системы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ЗИС.2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Предотвращение задержки или прерывания  выполнения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процессов с высоким приоритетом со стороны процессов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низким приоритетом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защиты   персональных   данных    от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раскрытия, модификации и навязывания  (ввода  ложной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информации) при ее передаче (подготовке к  передаче)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 каналам  связи,   имеющим   выход   за   пределы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контролируемой  зоны,  в  том   числе   беспроводным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каналам связи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доверенных  канала,  маршрута   между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администратором, пользователем и  средствами  защиты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 (функциями  безопасности  средств  защиты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информации)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Запрет  несанкционированной  удаленной   активации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видеокамер,   микрофонов   и    иных    периферийных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устройств, которые могут активироваться удаленно,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оповещение   пользователей   об   активации    таких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Передача   и   контроль   целостности    атрибутов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безопасности  (меток  безопасности),   связанных 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персональными  данными,  при  обмене  ими  с   иными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информационными системами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санкционированного    и     исключение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несанкционированного    использования     технологий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мобильного кода, в том  числе  регистрация  событий,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связанных  с  использованием  технологий  мобильного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кода,  их  анализ  и  реагирование   на   нарушения,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связанные  с  использованием  технологий  мобильного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кода   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санкционированного    и     исключение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несанкционированного    использования     технологий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передачи речи,  в  том  числе  регистрация  событий,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связанных с использованием технологий передачи речи,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их анализ и реагирование на нарушения,  связанные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использованием технологий передачи речи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ЗИС.9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санкционированной     и     исключение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несанкционированной передачи видеоинформации, в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 регистрация  событий,  связанных  с  передачей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видеоинформации,  их  анализ   и   реагирование  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нарушения, связанные с передачей видеоинформации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ЗИС.10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Подтверждение происхождения источника  информации,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получаемой в процессе определения сетевых адресов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сетевым  именам  или  определения  сетевых  имен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сетевым адресам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подлинности сетевых соединений  (сеансов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взаимодействия), в том числе для защиты  от  подмены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сетевых устройств и сервисов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Исключение  возможности  отрицания   пользователем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факта   отправки   персональных    данных    другому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пользователю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Исключение  возможности  отрицания   пользователем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факта  получения  персональных  данных  от   другого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пользователя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Использование устройств терминального доступа 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персональных данных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архивных  файлов,   параметров   настройки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 защиты информации и программного обеспечения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иных данных, не подлежащих  изменению  в  процессе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персональных данных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Выявление, анализ и блокирование в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системе скрытых каналов передачи информации в  обход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реализованных мер  или  внутри  разрешенных  сетевых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протоколов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Разбиение  информационной  системы   на   сегменты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(сегментирование    информационной    системы) 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обеспечение     защиты     периметров      сегментов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информационной системы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загрузки  и  исполнения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обеспечения  с   машинных   носителей   персональных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данных, доступных  только  для  чтения,  и  контроль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целостности данного программного обеспечения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ЗИС.19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Изоляция   процессов   (выполнение   программ)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выделенной области памяти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ЗИС.20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беспроводных  соединений,  применяемых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информационной системе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XIV. Выявление инцидентов и реагирование на них (ИНЦ)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 лиц,   ответственных   за   выявление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инцидентов и реагирование на них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Обнаружение,    идентификация    и     регистрация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инцидентов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Своевременное информирование лиц, ответственных за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выявление  инцидентов  и  реагирование  на  них,  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возникновении инцидентов  в  информационной  системе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пользователями и администраторами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Анализ  инцидентов,  в   том   числе   определение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источников  и  причин  возникновения  инцидентов,  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также оценка их последствий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Принятие мер по устранению последствий инцидентов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Планирование  и  принятие  мер  по  предотвращению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повторного возникновения инцидентов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XV. Управление конфигурацией информационной системы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и системы защиты персональных данных (УКФ)                    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лиц,  которым  разрешены  действия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внесению  изменений  в  конфигурацию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системы защиты персональных данных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изменениями конфигурации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системы защиты персональных данных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Анализ  потенциального   воздействия   планируемых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изменений в конфигурации  информационной  системы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системы защиты персональных  данных  на 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защиты персональных данных и согласование  изменений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конфигурации информационной системы с  должностным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лицом  (работником),  ответственным  за 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персональных данных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0E61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Документирование информации (данных) об изменениях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конфигурации информационной  системы   и  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персональных данных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Default="000E61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</w:tbl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113" w:rsidRDefault="000E61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79F4" w:rsidRDefault="000B79F4">
      <w:bookmarkStart w:id="4" w:name="_GoBack"/>
      <w:bookmarkEnd w:id="4"/>
    </w:p>
    <w:sectPr w:rsidR="000B79F4" w:rsidSect="00E9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13"/>
    <w:rsid w:val="00003E54"/>
    <w:rsid w:val="000054BB"/>
    <w:rsid w:val="00005EA7"/>
    <w:rsid w:val="000123A2"/>
    <w:rsid w:val="000133FF"/>
    <w:rsid w:val="00016328"/>
    <w:rsid w:val="000171FD"/>
    <w:rsid w:val="00022CE5"/>
    <w:rsid w:val="00024DB5"/>
    <w:rsid w:val="00025781"/>
    <w:rsid w:val="0003236E"/>
    <w:rsid w:val="00034E20"/>
    <w:rsid w:val="00036166"/>
    <w:rsid w:val="00036E62"/>
    <w:rsid w:val="00041AF8"/>
    <w:rsid w:val="00043F00"/>
    <w:rsid w:val="00045B1A"/>
    <w:rsid w:val="00046B6F"/>
    <w:rsid w:val="0004722D"/>
    <w:rsid w:val="000474E6"/>
    <w:rsid w:val="0004791D"/>
    <w:rsid w:val="0004798D"/>
    <w:rsid w:val="000513DB"/>
    <w:rsid w:val="000513DE"/>
    <w:rsid w:val="0005230B"/>
    <w:rsid w:val="000525F1"/>
    <w:rsid w:val="00055039"/>
    <w:rsid w:val="0005541F"/>
    <w:rsid w:val="000602D3"/>
    <w:rsid w:val="00061D7E"/>
    <w:rsid w:val="00061F0B"/>
    <w:rsid w:val="00062FBB"/>
    <w:rsid w:val="0006613B"/>
    <w:rsid w:val="00066236"/>
    <w:rsid w:val="00074EEA"/>
    <w:rsid w:val="000761EC"/>
    <w:rsid w:val="0008079D"/>
    <w:rsid w:val="00087EAE"/>
    <w:rsid w:val="00087FB6"/>
    <w:rsid w:val="000A222E"/>
    <w:rsid w:val="000A2345"/>
    <w:rsid w:val="000A3094"/>
    <w:rsid w:val="000A3223"/>
    <w:rsid w:val="000A34D1"/>
    <w:rsid w:val="000A34D4"/>
    <w:rsid w:val="000B0BAF"/>
    <w:rsid w:val="000B0C10"/>
    <w:rsid w:val="000B3664"/>
    <w:rsid w:val="000B7882"/>
    <w:rsid w:val="000B79F4"/>
    <w:rsid w:val="000C219B"/>
    <w:rsid w:val="000C4825"/>
    <w:rsid w:val="000C72F6"/>
    <w:rsid w:val="000D06F7"/>
    <w:rsid w:val="000D2B2D"/>
    <w:rsid w:val="000D3E92"/>
    <w:rsid w:val="000D4B19"/>
    <w:rsid w:val="000D7200"/>
    <w:rsid w:val="000E1E32"/>
    <w:rsid w:val="000E5532"/>
    <w:rsid w:val="000E561A"/>
    <w:rsid w:val="000E6113"/>
    <w:rsid w:val="000E6A54"/>
    <w:rsid w:val="000F00AD"/>
    <w:rsid w:val="000F23B9"/>
    <w:rsid w:val="000F38A7"/>
    <w:rsid w:val="00104525"/>
    <w:rsid w:val="00104988"/>
    <w:rsid w:val="00112672"/>
    <w:rsid w:val="0011325D"/>
    <w:rsid w:val="00113637"/>
    <w:rsid w:val="00113D17"/>
    <w:rsid w:val="00114284"/>
    <w:rsid w:val="00114732"/>
    <w:rsid w:val="00114D46"/>
    <w:rsid w:val="00115169"/>
    <w:rsid w:val="00115510"/>
    <w:rsid w:val="0011766E"/>
    <w:rsid w:val="00120BC2"/>
    <w:rsid w:val="00122E90"/>
    <w:rsid w:val="0012353F"/>
    <w:rsid w:val="00125D0D"/>
    <w:rsid w:val="00131EB6"/>
    <w:rsid w:val="00134E6D"/>
    <w:rsid w:val="001353CB"/>
    <w:rsid w:val="00135D99"/>
    <w:rsid w:val="00137401"/>
    <w:rsid w:val="00141713"/>
    <w:rsid w:val="00141F02"/>
    <w:rsid w:val="001443EB"/>
    <w:rsid w:val="0014682B"/>
    <w:rsid w:val="00150C8D"/>
    <w:rsid w:val="0015213C"/>
    <w:rsid w:val="0015276E"/>
    <w:rsid w:val="00153A08"/>
    <w:rsid w:val="00156E23"/>
    <w:rsid w:val="00156EBC"/>
    <w:rsid w:val="0016048B"/>
    <w:rsid w:val="00160D75"/>
    <w:rsid w:val="001665AC"/>
    <w:rsid w:val="001675B6"/>
    <w:rsid w:val="00167AF3"/>
    <w:rsid w:val="0017252F"/>
    <w:rsid w:val="0017428D"/>
    <w:rsid w:val="0017464D"/>
    <w:rsid w:val="001769B4"/>
    <w:rsid w:val="00176D36"/>
    <w:rsid w:val="001810CC"/>
    <w:rsid w:val="0018185E"/>
    <w:rsid w:val="00183997"/>
    <w:rsid w:val="001968D5"/>
    <w:rsid w:val="001976AF"/>
    <w:rsid w:val="001A08B0"/>
    <w:rsid w:val="001A36A5"/>
    <w:rsid w:val="001A456B"/>
    <w:rsid w:val="001A60CA"/>
    <w:rsid w:val="001A7CBD"/>
    <w:rsid w:val="001B0DD7"/>
    <w:rsid w:val="001B1F41"/>
    <w:rsid w:val="001B4512"/>
    <w:rsid w:val="001B46FB"/>
    <w:rsid w:val="001B59AF"/>
    <w:rsid w:val="001B6359"/>
    <w:rsid w:val="001C3F4E"/>
    <w:rsid w:val="001C4317"/>
    <w:rsid w:val="001D5B28"/>
    <w:rsid w:val="001D5DDF"/>
    <w:rsid w:val="001D5FB1"/>
    <w:rsid w:val="001E45F9"/>
    <w:rsid w:val="001E494F"/>
    <w:rsid w:val="001E5F5C"/>
    <w:rsid w:val="001E709A"/>
    <w:rsid w:val="001F102F"/>
    <w:rsid w:val="001F1968"/>
    <w:rsid w:val="001F4077"/>
    <w:rsid w:val="001F6271"/>
    <w:rsid w:val="001F700B"/>
    <w:rsid w:val="002006B6"/>
    <w:rsid w:val="00202B10"/>
    <w:rsid w:val="00202FDE"/>
    <w:rsid w:val="00204E0B"/>
    <w:rsid w:val="00206364"/>
    <w:rsid w:val="0020762E"/>
    <w:rsid w:val="0020764F"/>
    <w:rsid w:val="00207A22"/>
    <w:rsid w:val="00207A35"/>
    <w:rsid w:val="00210FB9"/>
    <w:rsid w:val="0021105A"/>
    <w:rsid w:val="002119A9"/>
    <w:rsid w:val="00213A88"/>
    <w:rsid w:val="002158F3"/>
    <w:rsid w:val="002162DB"/>
    <w:rsid w:val="00216312"/>
    <w:rsid w:val="00221A22"/>
    <w:rsid w:val="00223295"/>
    <w:rsid w:val="00226302"/>
    <w:rsid w:val="002269E8"/>
    <w:rsid w:val="00227FAA"/>
    <w:rsid w:val="0023096B"/>
    <w:rsid w:val="00231338"/>
    <w:rsid w:val="002336D0"/>
    <w:rsid w:val="00235238"/>
    <w:rsid w:val="002357AB"/>
    <w:rsid w:val="00236D0A"/>
    <w:rsid w:val="002408E1"/>
    <w:rsid w:val="00240D77"/>
    <w:rsid w:val="00240FFD"/>
    <w:rsid w:val="002429F6"/>
    <w:rsid w:val="00242A2F"/>
    <w:rsid w:val="00243127"/>
    <w:rsid w:val="00246680"/>
    <w:rsid w:val="002476D1"/>
    <w:rsid w:val="00250CB1"/>
    <w:rsid w:val="00252342"/>
    <w:rsid w:val="00253371"/>
    <w:rsid w:val="00255DF8"/>
    <w:rsid w:val="00256D7C"/>
    <w:rsid w:val="00257419"/>
    <w:rsid w:val="002611D1"/>
    <w:rsid w:val="002631EE"/>
    <w:rsid w:val="002634DF"/>
    <w:rsid w:val="002639C9"/>
    <w:rsid w:val="00267716"/>
    <w:rsid w:val="002714EE"/>
    <w:rsid w:val="002734BC"/>
    <w:rsid w:val="00273AA4"/>
    <w:rsid w:val="002754B3"/>
    <w:rsid w:val="00280FD3"/>
    <w:rsid w:val="0028405C"/>
    <w:rsid w:val="00285173"/>
    <w:rsid w:val="0028613F"/>
    <w:rsid w:val="00290C03"/>
    <w:rsid w:val="002928BC"/>
    <w:rsid w:val="00294BC8"/>
    <w:rsid w:val="00296CC1"/>
    <w:rsid w:val="002A0550"/>
    <w:rsid w:val="002A232B"/>
    <w:rsid w:val="002A4F99"/>
    <w:rsid w:val="002A7E4D"/>
    <w:rsid w:val="002B1151"/>
    <w:rsid w:val="002B3CE7"/>
    <w:rsid w:val="002B4316"/>
    <w:rsid w:val="002B6E90"/>
    <w:rsid w:val="002B7748"/>
    <w:rsid w:val="002C4F1E"/>
    <w:rsid w:val="002C7B82"/>
    <w:rsid w:val="002D0E50"/>
    <w:rsid w:val="002D13B8"/>
    <w:rsid w:val="002D33BF"/>
    <w:rsid w:val="002D435E"/>
    <w:rsid w:val="002D565E"/>
    <w:rsid w:val="002D6373"/>
    <w:rsid w:val="002D6FDA"/>
    <w:rsid w:val="002E186C"/>
    <w:rsid w:val="002E2AC4"/>
    <w:rsid w:val="002E3C28"/>
    <w:rsid w:val="002F0132"/>
    <w:rsid w:val="002F1351"/>
    <w:rsid w:val="002F1CF8"/>
    <w:rsid w:val="002F2F9D"/>
    <w:rsid w:val="002F3DBB"/>
    <w:rsid w:val="002F6441"/>
    <w:rsid w:val="003039F4"/>
    <w:rsid w:val="003045C4"/>
    <w:rsid w:val="00306389"/>
    <w:rsid w:val="00306897"/>
    <w:rsid w:val="00306917"/>
    <w:rsid w:val="00311108"/>
    <w:rsid w:val="00313E75"/>
    <w:rsid w:val="00314BD7"/>
    <w:rsid w:val="00315562"/>
    <w:rsid w:val="00320DB2"/>
    <w:rsid w:val="00321F7C"/>
    <w:rsid w:val="003260AF"/>
    <w:rsid w:val="0033195C"/>
    <w:rsid w:val="003326FC"/>
    <w:rsid w:val="003354D2"/>
    <w:rsid w:val="00337C8F"/>
    <w:rsid w:val="003423FD"/>
    <w:rsid w:val="00345E9B"/>
    <w:rsid w:val="003471BD"/>
    <w:rsid w:val="003505BC"/>
    <w:rsid w:val="00356769"/>
    <w:rsid w:val="00356886"/>
    <w:rsid w:val="0035703A"/>
    <w:rsid w:val="0036239D"/>
    <w:rsid w:val="00364A5B"/>
    <w:rsid w:val="00367A24"/>
    <w:rsid w:val="00371336"/>
    <w:rsid w:val="00373A73"/>
    <w:rsid w:val="00380344"/>
    <w:rsid w:val="00381952"/>
    <w:rsid w:val="00381E4F"/>
    <w:rsid w:val="00383DB2"/>
    <w:rsid w:val="00385373"/>
    <w:rsid w:val="00393972"/>
    <w:rsid w:val="0039595D"/>
    <w:rsid w:val="00397C33"/>
    <w:rsid w:val="003A186A"/>
    <w:rsid w:val="003A1B91"/>
    <w:rsid w:val="003A2494"/>
    <w:rsid w:val="003A4410"/>
    <w:rsid w:val="003B048D"/>
    <w:rsid w:val="003B4C56"/>
    <w:rsid w:val="003B5A24"/>
    <w:rsid w:val="003C0768"/>
    <w:rsid w:val="003C0970"/>
    <w:rsid w:val="003C2B12"/>
    <w:rsid w:val="003C6554"/>
    <w:rsid w:val="003C7F53"/>
    <w:rsid w:val="003D233A"/>
    <w:rsid w:val="003D3078"/>
    <w:rsid w:val="003D5AB9"/>
    <w:rsid w:val="003E026F"/>
    <w:rsid w:val="003E02A4"/>
    <w:rsid w:val="003E0918"/>
    <w:rsid w:val="003E1821"/>
    <w:rsid w:val="003E3576"/>
    <w:rsid w:val="003E4291"/>
    <w:rsid w:val="003E6DEE"/>
    <w:rsid w:val="003F05B3"/>
    <w:rsid w:val="003F2443"/>
    <w:rsid w:val="003F4A73"/>
    <w:rsid w:val="003F733C"/>
    <w:rsid w:val="00401D61"/>
    <w:rsid w:val="00403CA4"/>
    <w:rsid w:val="00404A60"/>
    <w:rsid w:val="004056A0"/>
    <w:rsid w:val="004066BE"/>
    <w:rsid w:val="004078FD"/>
    <w:rsid w:val="00407F47"/>
    <w:rsid w:val="004107B9"/>
    <w:rsid w:val="00410884"/>
    <w:rsid w:val="00412B0A"/>
    <w:rsid w:val="00412FAD"/>
    <w:rsid w:val="00413C0A"/>
    <w:rsid w:val="00413DD7"/>
    <w:rsid w:val="0041501D"/>
    <w:rsid w:val="004175FA"/>
    <w:rsid w:val="00417D47"/>
    <w:rsid w:val="00417F42"/>
    <w:rsid w:val="00420AC1"/>
    <w:rsid w:val="00421D62"/>
    <w:rsid w:val="00423D3E"/>
    <w:rsid w:val="0042567D"/>
    <w:rsid w:val="0042636C"/>
    <w:rsid w:val="00432229"/>
    <w:rsid w:val="00433945"/>
    <w:rsid w:val="0043472C"/>
    <w:rsid w:val="004365F2"/>
    <w:rsid w:val="00447AFC"/>
    <w:rsid w:val="004525D3"/>
    <w:rsid w:val="004527C0"/>
    <w:rsid w:val="00460535"/>
    <w:rsid w:val="00465285"/>
    <w:rsid w:val="00465EE9"/>
    <w:rsid w:val="0046608F"/>
    <w:rsid w:val="00466459"/>
    <w:rsid w:val="0046652A"/>
    <w:rsid w:val="00467749"/>
    <w:rsid w:val="0047039B"/>
    <w:rsid w:val="00470ECE"/>
    <w:rsid w:val="00470EE1"/>
    <w:rsid w:val="00474164"/>
    <w:rsid w:val="0047583A"/>
    <w:rsid w:val="004761F5"/>
    <w:rsid w:val="00477C15"/>
    <w:rsid w:val="0048014B"/>
    <w:rsid w:val="004812A6"/>
    <w:rsid w:val="00482A01"/>
    <w:rsid w:val="00486AFC"/>
    <w:rsid w:val="00487DBA"/>
    <w:rsid w:val="00491318"/>
    <w:rsid w:val="00491C97"/>
    <w:rsid w:val="004920FF"/>
    <w:rsid w:val="00492382"/>
    <w:rsid w:val="00492F14"/>
    <w:rsid w:val="00494E01"/>
    <w:rsid w:val="004A0081"/>
    <w:rsid w:val="004A1D73"/>
    <w:rsid w:val="004A60ED"/>
    <w:rsid w:val="004A68EB"/>
    <w:rsid w:val="004B0013"/>
    <w:rsid w:val="004B0BB5"/>
    <w:rsid w:val="004B1A35"/>
    <w:rsid w:val="004B1C41"/>
    <w:rsid w:val="004B275E"/>
    <w:rsid w:val="004B4DC4"/>
    <w:rsid w:val="004B524C"/>
    <w:rsid w:val="004B5409"/>
    <w:rsid w:val="004B55C7"/>
    <w:rsid w:val="004B5700"/>
    <w:rsid w:val="004B5ED2"/>
    <w:rsid w:val="004C07DB"/>
    <w:rsid w:val="004C1E67"/>
    <w:rsid w:val="004C2CB6"/>
    <w:rsid w:val="004C6467"/>
    <w:rsid w:val="004C6B7F"/>
    <w:rsid w:val="004C7A15"/>
    <w:rsid w:val="004D01E8"/>
    <w:rsid w:val="004D2B81"/>
    <w:rsid w:val="004D2E80"/>
    <w:rsid w:val="004D68B2"/>
    <w:rsid w:val="004E08EE"/>
    <w:rsid w:val="004E19AA"/>
    <w:rsid w:val="004E30D0"/>
    <w:rsid w:val="004E455B"/>
    <w:rsid w:val="004E5385"/>
    <w:rsid w:val="004E6048"/>
    <w:rsid w:val="004E7378"/>
    <w:rsid w:val="004E796A"/>
    <w:rsid w:val="004F1CA3"/>
    <w:rsid w:val="004F70D8"/>
    <w:rsid w:val="00500564"/>
    <w:rsid w:val="005020BE"/>
    <w:rsid w:val="0050558C"/>
    <w:rsid w:val="00505710"/>
    <w:rsid w:val="00506638"/>
    <w:rsid w:val="00506698"/>
    <w:rsid w:val="0050770E"/>
    <w:rsid w:val="005101C8"/>
    <w:rsid w:val="00511C21"/>
    <w:rsid w:val="00513CA8"/>
    <w:rsid w:val="005149DD"/>
    <w:rsid w:val="00515A3B"/>
    <w:rsid w:val="00521C08"/>
    <w:rsid w:val="0052261F"/>
    <w:rsid w:val="00524ACC"/>
    <w:rsid w:val="00525E34"/>
    <w:rsid w:val="0052658F"/>
    <w:rsid w:val="005270FD"/>
    <w:rsid w:val="00527987"/>
    <w:rsid w:val="00527C80"/>
    <w:rsid w:val="00535358"/>
    <w:rsid w:val="00536B24"/>
    <w:rsid w:val="00537077"/>
    <w:rsid w:val="00541412"/>
    <w:rsid w:val="005421A9"/>
    <w:rsid w:val="0055436C"/>
    <w:rsid w:val="00554B04"/>
    <w:rsid w:val="00562097"/>
    <w:rsid w:val="00562526"/>
    <w:rsid w:val="00563118"/>
    <w:rsid w:val="00566AEB"/>
    <w:rsid w:val="00567089"/>
    <w:rsid w:val="005700E4"/>
    <w:rsid w:val="00572890"/>
    <w:rsid w:val="00573B7C"/>
    <w:rsid w:val="005752E7"/>
    <w:rsid w:val="0057695C"/>
    <w:rsid w:val="0058140A"/>
    <w:rsid w:val="0058186D"/>
    <w:rsid w:val="00585553"/>
    <w:rsid w:val="00593894"/>
    <w:rsid w:val="00594927"/>
    <w:rsid w:val="005A0EC7"/>
    <w:rsid w:val="005A11BA"/>
    <w:rsid w:val="005A1B20"/>
    <w:rsid w:val="005A445D"/>
    <w:rsid w:val="005B05D7"/>
    <w:rsid w:val="005B14C8"/>
    <w:rsid w:val="005B1D28"/>
    <w:rsid w:val="005B2155"/>
    <w:rsid w:val="005B3474"/>
    <w:rsid w:val="005B4CE1"/>
    <w:rsid w:val="005B7493"/>
    <w:rsid w:val="005B7830"/>
    <w:rsid w:val="005C005F"/>
    <w:rsid w:val="005C1827"/>
    <w:rsid w:val="005C208F"/>
    <w:rsid w:val="005C3265"/>
    <w:rsid w:val="005C3974"/>
    <w:rsid w:val="005C3D6C"/>
    <w:rsid w:val="005C7798"/>
    <w:rsid w:val="005C7EDC"/>
    <w:rsid w:val="005D6969"/>
    <w:rsid w:val="005E0F51"/>
    <w:rsid w:val="005E1CCB"/>
    <w:rsid w:val="005E2190"/>
    <w:rsid w:val="005E3FA7"/>
    <w:rsid w:val="005E4916"/>
    <w:rsid w:val="005E63F8"/>
    <w:rsid w:val="005F0E60"/>
    <w:rsid w:val="005F108F"/>
    <w:rsid w:val="005F3631"/>
    <w:rsid w:val="005F49AE"/>
    <w:rsid w:val="005F4CFE"/>
    <w:rsid w:val="005F6729"/>
    <w:rsid w:val="005F706B"/>
    <w:rsid w:val="005F721B"/>
    <w:rsid w:val="005F7D6B"/>
    <w:rsid w:val="005F7F12"/>
    <w:rsid w:val="00603010"/>
    <w:rsid w:val="00603CA7"/>
    <w:rsid w:val="00606856"/>
    <w:rsid w:val="00607ED1"/>
    <w:rsid w:val="00615C70"/>
    <w:rsid w:val="00621EA8"/>
    <w:rsid w:val="00623618"/>
    <w:rsid w:val="00624439"/>
    <w:rsid w:val="00624504"/>
    <w:rsid w:val="00625381"/>
    <w:rsid w:val="00626A4E"/>
    <w:rsid w:val="006306A1"/>
    <w:rsid w:val="00632FCB"/>
    <w:rsid w:val="00633FA6"/>
    <w:rsid w:val="00637836"/>
    <w:rsid w:val="00641926"/>
    <w:rsid w:val="00641A48"/>
    <w:rsid w:val="00642290"/>
    <w:rsid w:val="0065316D"/>
    <w:rsid w:val="00655D87"/>
    <w:rsid w:val="00656405"/>
    <w:rsid w:val="0065699D"/>
    <w:rsid w:val="00656CFF"/>
    <w:rsid w:val="00660651"/>
    <w:rsid w:val="00665958"/>
    <w:rsid w:val="00665F1D"/>
    <w:rsid w:val="00666D0B"/>
    <w:rsid w:val="00670574"/>
    <w:rsid w:val="00670587"/>
    <w:rsid w:val="006716B8"/>
    <w:rsid w:val="00672000"/>
    <w:rsid w:val="00672CF8"/>
    <w:rsid w:val="0067384F"/>
    <w:rsid w:val="00674412"/>
    <w:rsid w:val="006754C6"/>
    <w:rsid w:val="00675A75"/>
    <w:rsid w:val="00676BCB"/>
    <w:rsid w:val="00677318"/>
    <w:rsid w:val="006778DA"/>
    <w:rsid w:val="00677CDD"/>
    <w:rsid w:val="0068083D"/>
    <w:rsid w:val="00685EEF"/>
    <w:rsid w:val="00690A3A"/>
    <w:rsid w:val="0069311C"/>
    <w:rsid w:val="00693E89"/>
    <w:rsid w:val="00694E87"/>
    <w:rsid w:val="006A09A7"/>
    <w:rsid w:val="006A123F"/>
    <w:rsid w:val="006A180D"/>
    <w:rsid w:val="006A1E2F"/>
    <w:rsid w:val="006A562D"/>
    <w:rsid w:val="006A6496"/>
    <w:rsid w:val="006A6721"/>
    <w:rsid w:val="006B1493"/>
    <w:rsid w:val="006B4044"/>
    <w:rsid w:val="006B4840"/>
    <w:rsid w:val="006B4F26"/>
    <w:rsid w:val="006B5661"/>
    <w:rsid w:val="006B5E05"/>
    <w:rsid w:val="006B5F1D"/>
    <w:rsid w:val="006C163A"/>
    <w:rsid w:val="006C1789"/>
    <w:rsid w:val="006C2ECF"/>
    <w:rsid w:val="006C5199"/>
    <w:rsid w:val="006C54C9"/>
    <w:rsid w:val="006C7D1D"/>
    <w:rsid w:val="006D1F2C"/>
    <w:rsid w:val="006D2A4D"/>
    <w:rsid w:val="006D4DAF"/>
    <w:rsid w:val="006D58F3"/>
    <w:rsid w:val="006D72CF"/>
    <w:rsid w:val="006D75B3"/>
    <w:rsid w:val="006E0557"/>
    <w:rsid w:val="006E1137"/>
    <w:rsid w:val="006E1922"/>
    <w:rsid w:val="006E23BE"/>
    <w:rsid w:val="006E23F7"/>
    <w:rsid w:val="006E3662"/>
    <w:rsid w:val="006E3D8F"/>
    <w:rsid w:val="006E54EC"/>
    <w:rsid w:val="006E57BF"/>
    <w:rsid w:val="006E69C7"/>
    <w:rsid w:val="006E6C40"/>
    <w:rsid w:val="006E6FA5"/>
    <w:rsid w:val="006E763B"/>
    <w:rsid w:val="006F2764"/>
    <w:rsid w:val="006F3114"/>
    <w:rsid w:val="006F6916"/>
    <w:rsid w:val="00700E9D"/>
    <w:rsid w:val="00705A00"/>
    <w:rsid w:val="00705D9E"/>
    <w:rsid w:val="0070628B"/>
    <w:rsid w:val="00710168"/>
    <w:rsid w:val="007105B9"/>
    <w:rsid w:val="00715963"/>
    <w:rsid w:val="00717DC1"/>
    <w:rsid w:val="00721ACA"/>
    <w:rsid w:val="00721BA5"/>
    <w:rsid w:val="00721DD2"/>
    <w:rsid w:val="00721F0E"/>
    <w:rsid w:val="00722FC6"/>
    <w:rsid w:val="00723DBE"/>
    <w:rsid w:val="00724426"/>
    <w:rsid w:val="007244A5"/>
    <w:rsid w:val="00724D3A"/>
    <w:rsid w:val="00733B37"/>
    <w:rsid w:val="007343C3"/>
    <w:rsid w:val="00735139"/>
    <w:rsid w:val="00735EFD"/>
    <w:rsid w:val="007370D1"/>
    <w:rsid w:val="007370E5"/>
    <w:rsid w:val="00742C4F"/>
    <w:rsid w:val="00743E97"/>
    <w:rsid w:val="0074421C"/>
    <w:rsid w:val="00754376"/>
    <w:rsid w:val="00754463"/>
    <w:rsid w:val="007555FD"/>
    <w:rsid w:val="007557D3"/>
    <w:rsid w:val="00756703"/>
    <w:rsid w:val="00756C73"/>
    <w:rsid w:val="007605D7"/>
    <w:rsid w:val="00761FF6"/>
    <w:rsid w:val="0076322A"/>
    <w:rsid w:val="00764C29"/>
    <w:rsid w:val="007661B1"/>
    <w:rsid w:val="00767B47"/>
    <w:rsid w:val="0077376A"/>
    <w:rsid w:val="00773C36"/>
    <w:rsid w:val="00776D52"/>
    <w:rsid w:val="00777C80"/>
    <w:rsid w:val="007822F5"/>
    <w:rsid w:val="007841A1"/>
    <w:rsid w:val="00784BF1"/>
    <w:rsid w:val="00786427"/>
    <w:rsid w:val="00792203"/>
    <w:rsid w:val="00794B31"/>
    <w:rsid w:val="007957ED"/>
    <w:rsid w:val="00797482"/>
    <w:rsid w:val="007A108E"/>
    <w:rsid w:val="007A3D17"/>
    <w:rsid w:val="007A4F44"/>
    <w:rsid w:val="007A541A"/>
    <w:rsid w:val="007A7029"/>
    <w:rsid w:val="007A73C3"/>
    <w:rsid w:val="007B01D1"/>
    <w:rsid w:val="007B1DD8"/>
    <w:rsid w:val="007B674E"/>
    <w:rsid w:val="007B6D83"/>
    <w:rsid w:val="007B75A6"/>
    <w:rsid w:val="007C0032"/>
    <w:rsid w:val="007C2399"/>
    <w:rsid w:val="007C3A97"/>
    <w:rsid w:val="007C49C7"/>
    <w:rsid w:val="007C4E19"/>
    <w:rsid w:val="007C7F96"/>
    <w:rsid w:val="007D296B"/>
    <w:rsid w:val="007D445E"/>
    <w:rsid w:val="007D4CFE"/>
    <w:rsid w:val="007D7917"/>
    <w:rsid w:val="007E2166"/>
    <w:rsid w:val="007F1648"/>
    <w:rsid w:val="007F1E15"/>
    <w:rsid w:val="007F22D8"/>
    <w:rsid w:val="007F2CE4"/>
    <w:rsid w:val="007F3C2D"/>
    <w:rsid w:val="007F42C8"/>
    <w:rsid w:val="007F5D00"/>
    <w:rsid w:val="007F7997"/>
    <w:rsid w:val="007F7F05"/>
    <w:rsid w:val="00801070"/>
    <w:rsid w:val="00801BD8"/>
    <w:rsid w:val="008022FB"/>
    <w:rsid w:val="00812DEC"/>
    <w:rsid w:val="008134F6"/>
    <w:rsid w:val="00815FB0"/>
    <w:rsid w:val="0081653B"/>
    <w:rsid w:val="00820A45"/>
    <w:rsid w:val="00821710"/>
    <w:rsid w:val="008219DE"/>
    <w:rsid w:val="00824026"/>
    <w:rsid w:val="0082535E"/>
    <w:rsid w:val="00825DA8"/>
    <w:rsid w:val="00827083"/>
    <w:rsid w:val="008303A8"/>
    <w:rsid w:val="00834DF0"/>
    <w:rsid w:val="00842873"/>
    <w:rsid w:val="00847166"/>
    <w:rsid w:val="00847483"/>
    <w:rsid w:val="00847FC4"/>
    <w:rsid w:val="00851B80"/>
    <w:rsid w:val="00852F68"/>
    <w:rsid w:val="008538C2"/>
    <w:rsid w:val="00854A6B"/>
    <w:rsid w:val="00854E7D"/>
    <w:rsid w:val="0085526B"/>
    <w:rsid w:val="00857A49"/>
    <w:rsid w:val="00863825"/>
    <w:rsid w:val="008639FF"/>
    <w:rsid w:val="00864D1B"/>
    <w:rsid w:val="00865884"/>
    <w:rsid w:val="008707BE"/>
    <w:rsid w:val="00873ABF"/>
    <w:rsid w:val="008748B1"/>
    <w:rsid w:val="00874902"/>
    <w:rsid w:val="00877372"/>
    <w:rsid w:val="0088110D"/>
    <w:rsid w:val="00881868"/>
    <w:rsid w:val="00881AFA"/>
    <w:rsid w:val="008836FD"/>
    <w:rsid w:val="00884304"/>
    <w:rsid w:val="0088562A"/>
    <w:rsid w:val="008874BE"/>
    <w:rsid w:val="00893432"/>
    <w:rsid w:val="00895493"/>
    <w:rsid w:val="00896B1B"/>
    <w:rsid w:val="008A0D0C"/>
    <w:rsid w:val="008A28C5"/>
    <w:rsid w:val="008A2F01"/>
    <w:rsid w:val="008A3FF1"/>
    <w:rsid w:val="008A5BF8"/>
    <w:rsid w:val="008A5CF9"/>
    <w:rsid w:val="008B0569"/>
    <w:rsid w:val="008B07E0"/>
    <w:rsid w:val="008B12E0"/>
    <w:rsid w:val="008B2E0D"/>
    <w:rsid w:val="008B46A0"/>
    <w:rsid w:val="008B5B5D"/>
    <w:rsid w:val="008B5ED1"/>
    <w:rsid w:val="008B61CE"/>
    <w:rsid w:val="008B6CC0"/>
    <w:rsid w:val="008B7B51"/>
    <w:rsid w:val="008C25AF"/>
    <w:rsid w:val="008C3AA4"/>
    <w:rsid w:val="008C54D4"/>
    <w:rsid w:val="008D6041"/>
    <w:rsid w:val="008E0E9F"/>
    <w:rsid w:val="008E1CB8"/>
    <w:rsid w:val="008E27BC"/>
    <w:rsid w:val="008E57A2"/>
    <w:rsid w:val="008E5B6A"/>
    <w:rsid w:val="008E6058"/>
    <w:rsid w:val="008F078A"/>
    <w:rsid w:val="008F1C3D"/>
    <w:rsid w:val="008F5497"/>
    <w:rsid w:val="008F6A97"/>
    <w:rsid w:val="00902830"/>
    <w:rsid w:val="00902B6A"/>
    <w:rsid w:val="009060EF"/>
    <w:rsid w:val="009063D7"/>
    <w:rsid w:val="00906A49"/>
    <w:rsid w:val="009072FA"/>
    <w:rsid w:val="009101CC"/>
    <w:rsid w:val="0091120C"/>
    <w:rsid w:val="00911697"/>
    <w:rsid w:val="00913A79"/>
    <w:rsid w:val="00913C8D"/>
    <w:rsid w:val="00915A52"/>
    <w:rsid w:val="00917854"/>
    <w:rsid w:val="0092300B"/>
    <w:rsid w:val="00923BEC"/>
    <w:rsid w:val="00924426"/>
    <w:rsid w:val="00924678"/>
    <w:rsid w:val="00924C13"/>
    <w:rsid w:val="00926917"/>
    <w:rsid w:val="00927022"/>
    <w:rsid w:val="00931E86"/>
    <w:rsid w:val="00935135"/>
    <w:rsid w:val="009373B2"/>
    <w:rsid w:val="00943194"/>
    <w:rsid w:val="00943444"/>
    <w:rsid w:val="00945B24"/>
    <w:rsid w:val="00947FFD"/>
    <w:rsid w:val="00950EF6"/>
    <w:rsid w:val="00951239"/>
    <w:rsid w:val="00951721"/>
    <w:rsid w:val="009521A5"/>
    <w:rsid w:val="009523FF"/>
    <w:rsid w:val="00952CE9"/>
    <w:rsid w:val="00953A47"/>
    <w:rsid w:val="00956C8A"/>
    <w:rsid w:val="0096009D"/>
    <w:rsid w:val="009645EE"/>
    <w:rsid w:val="009724F5"/>
    <w:rsid w:val="00974AD1"/>
    <w:rsid w:val="00976959"/>
    <w:rsid w:val="00981FB8"/>
    <w:rsid w:val="00982291"/>
    <w:rsid w:val="00982923"/>
    <w:rsid w:val="009860DE"/>
    <w:rsid w:val="009863F8"/>
    <w:rsid w:val="009876D0"/>
    <w:rsid w:val="00987FA7"/>
    <w:rsid w:val="00992EDF"/>
    <w:rsid w:val="009A2ED8"/>
    <w:rsid w:val="009A4696"/>
    <w:rsid w:val="009A57A6"/>
    <w:rsid w:val="009B16B7"/>
    <w:rsid w:val="009B41E9"/>
    <w:rsid w:val="009B48C9"/>
    <w:rsid w:val="009B66EF"/>
    <w:rsid w:val="009B6765"/>
    <w:rsid w:val="009C22DD"/>
    <w:rsid w:val="009C5A75"/>
    <w:rsid w:val="009C6134"/>
    <w:rsid w:val="009C6CDA"/>
    <w:rsid w:val="009C6D2B"/>
    <w:rsid w:val="009C7674"/>
    <w:rsid w:val="009D2AD1"/>
    <w:rsid w:val="009D4525"/>
    <w:rsid w:val="009D6DD5"/>
    <w:rsid w:val="009E129B"/>
    <w:rsid w:val="009E211C"/>
    <w:rsid w:val="009E2F2E"/>
    <w:rsid w:val="009E3E1B"/>
    <w:rsid w:val="009E47B1"/>
    <w:rsid w:val="009E4BAA"/>
    <w:rsid w:val="009E7876"/>
    <w:rsid w:val="009E7AD9"/>
    <w:rsid w:val="009F1F1F"/>
    <w:rsid w:val="009F27FE"/>
    <w:rsid w:val="009F6F5D"/>
    <w:rsid w:val="00A02028"/>
    <w:rsid w:val="00A02555"/>
    <w:rsid w:val="00A038E4"/>
    <w:rsid w:val="00A05169"/>
    <w:rsid w:val="00A07DF2"/>
    <w:rsid w:val="00A10493"/>
    <w:rsid w:val="00A10D6F"/>
    <w:rsid w:val="00A153D0"/>
    <w:rsid w:val="00A170D2"/>
    <w:rsid w:val="00A210B5"/>
    <w:rsid w:val="00A21EB6"/>
    <w:rsid w:val="00A230CE"/>
    <w:rsid w:val="00A25E0C"/>
    <w:rsid w:val="00A2608D"/>
    <w:rsid w:val="00A27BA2"/>
    <w:rsid w:val="00A31BE5"/>
    <w:rsid w:val="00A32ED1"/>
    <w:rsid w:val="00A33DA8"/>
    <w:rsid w:val="00A3448E"/>
    <w:rsid w:val="00A45DF0"/>
    <w:rsid w:val="00A46808"/>
    <w:rsid w:val="00A476DE"/>
    <w:rsid w:val="00A51225"/>
    <w:rsid w:val="00A529E4"/>
    <w:rsid w:val="00A57CC6"/>
    <w:rsid w:val="00A60F95"/>
    <w:rsid w:val="00A632BA"/>
    <w:rsid w:val="00A65D97"/>
    <w:rsid w:val="00A66084"/>
    <w:rsid w:val="00A66397"/>
    <w:rsid w:val="00A704F8"/>
    <w:rsid w:val="00A70CE5"/>
    <w:rsid w:val="00A72644"/>
    <w:rsid w:val="00A742EF"/>
    <w:rsid w:val="00A7510F"/>
    <w:rsid w:val="00A82336"/>
    <w:rsid w:val="00A83B18"/>
    <w:rsid w:val="00A841E8"/>
    <w:rsid w:val="00A85529"/>
    <w:rsid w:val="00A8571E"/>
    <w:rsid w:val="00A85B42"/>
    <w:rsid w:val="00A85ECC"/>
    <w:rsid w:val="00A906C8"/>
    <w:rsid w:val="00A90D4F"/>
    <w:rsid w:val="00A963E7"/>
    <w:rsid w:val="00A976DB"/>
    <w:rsid w:val="00A97D7A"/>
    <w:rsid w:val="00A97D7F"/>
    <w:rsid w:val="00A97E0C"/>
    <w:rsid w:val="00AA0A32"/>
    <w:rsid w:val="00AA1CB7"/>
    <w:rsid w:val="00AA262C"/>
    <w:rsid w:val="00AA276A"/>
    <w:rsid w:val="00AA34FB"/>
    <w:rsid w:val="00AA43FF"/>
    <w:rsid w:val="00AA4AAD"/>
    <w:rsid w:val="00AB1F37"/>
    <w:rsid w:val="00AB3968"/>
    <w:rsid w:val="00AB40C7"/>
    <w:rsid w:val="00AB4EC1"/>
    <w:rsid w:val="00AB7E47"/>
    <w:rsid w:val="00AB7F76"/>
    <w:rsid w:val="00AC166E"/>
    <w:rsid w:val="00AC49E9"/>
    <w:rsid w:val="00AD1002"/>
    <w:rsid w:val="00AD39E7"/>
    <w:rsid w:val="00AD4B57"/>
    <w:rsid w:val="00AD6A7E"/>
    <w:rsid w:val="00AE0193"/>
    <w:rsid w:val="00AE0968"/>
    <w:rsid w:val="00AE1ACB"/>
    <w:rsid w:val="00AE31D5"/>
    <w:rsid w:val="00AE62C0"/>
    <w:rsid w:val="00AF5B1A"/>
    <w:rsid w:val="00AF5F43"/>
    <w:rsid w:val="00B00535"/>
    <w:rsid w:val="00B008F2"/>
    <w:rsid w:val="00B01C02"/>
    <w:rsid w:val="00B027B6"/>
    <w:rsid w:val="00B037CB"/>
    <w:rsid w:val="00B05315"/>
    <w:rsid w:val="00B05F2D"/>
    <w:rsid w:val="00B06048"/>
    <w:rsid w:val="00B07396"/>
    <w:rsid w:val="00B117F2"/>
    <w:rsid w:val="00B12F09"/>
    <w:rsid w:val="00B15481"/>
    <w:rsid w:val="00B156A7"/>
    <w:rsid w:val="00B17585"/>
    <w:rsid w:val="00B22A27"/>
    <w:rsid w:val="00B237F0"/>
    <w:rsid w:val="00B26979"/>
    <w:rsid w:val="00B271D0"/>
    <w:rsid w:val="00B320A9"/>
    <w:rsid w:val="00B34BE0"/>
    <w:rsid w:val="00B34E1C"/>
    <w:rsid w:val="00B35385"/>
    <w:rsid w:val="00B409FD"/>
    <w:rsid w:val="00B417FC"/>
    <w:rsid w:val="00B4182C"/>
    <w:rsid w:val="00B4475A"/>
    <w:rsid w:val="00B45782"/>
    <w:rsid w:val="00B4578F"/>
    <w:rsid w:val="00B45B05"/>
    <w:rsid w:val="00B45EE2"/>
    <w:rsid w:val="00B46CB4"/>
    <w:rsid w:val="00B5094D"/>
    <w:rsid w:val="00B525FC"/>
    <w:rsid w:val="00B55CFC"/>
    <w:rsid w:val="00B561C4"/>
    <w:rsid w:val="00B573BC"/>
    <w:rsid w:val="00B57404"/>
    <w:rsid w:val="00B609B2"/>
    <w:rsid w:val="00B61531"/>
    <w:rsid w:val="00B61B59"/>
    <w:rsid w:val="00B62859"/>
    <w:rsid w:val="00B63D36"/>
    <w:rsid w:val="00B64B64"/>
    <w:rsid w:val="00B663F9"/>
    <w:rsid w:val="00B66D91"/>
    <w:rsid w:val="00B676F2"/>
    <w:rsid w:val="00B70050"/>
    <w:rsid w:val="00B7155B"/>
    <w:rsid w:val="00B74596"/>
    <w:rsid w:val="00B74C37"/>
    <w:rsid w:val="00B8007E"/>
    <w:rsid w:val="00B853F7"/>
    <w:rsid w:val="00B86544"/>
    <w:rsid w:val="00B87EEA"/>
    <w:rsid w:val="00B90891"/>
    <w:rsid w:val="00B91D6B"/>
    <w:rsid w:val="00B91F4C"/>
    <w:rsid w:val="00B93EBD"/>
    <w:rsid w:val="00B953A3"/>
    <w:rsid w:val="00BA00B5"/>
    <w:rsid w:val="00BA39C7"/>
    <w:rsid w:val="00BA6C37"/>
    <w:rsid w:val="00BB1506"/>
    <w:rsid w:val="00BB1F2E"/>
    <w:rsid w:val="00BB3F99"/>
    <w:rsid w:val="00BB6130"/>
    <w:rsid w:val="00BC30D5"/>
    <w:rsid w:val="00BC37F8"/>
    <w:rsid w:val="00BC427C"/>
    <w:rsid w:val="00BC51DC"/>
    <w:rsid w:val="00BC7B42"/>
    <w:rsid w:val="00BD16BF"/>
    <w:rsid w:val="00BD1E12"/>
    <w:rsid w:val="00BD2492"/>
    <w:rsid w:val="00BD36C0"/>
    <w:rsid w:val="00BD4627"/>
    <w:rsid w:val="00BD53B2"/>
    <w:rsid w:val="00BD7605"/>
    <w:rsid w:val="00BD7690"/>
    <w:rsid w:val="00BE19CC"/>
    <w:rsid w:val="00BE3121"/>
    <w:rsid w:val="00BE434E"/>
    <w:rsid w:val="00BF0B96"/>
    <w:rsid w:val="00BF128E"/>
    <w:rsid w:val="00BF48BB"/>
    <w:rsid w:val="00BF6745"/>
    <w:rsid w:val="00C05D77"/>
    <w:rsid w:val="00C06011"/>
    <w:rsid w:val="00C1359B"/>
    <w:rsid w:val="00C15E9E"/>
    <w:rsid w:val="00C1688D"/>
    <w:rsid w:val="00C173F6"/>
    <w:rsid w:val="00C17460"/>
    <w:rsid w:val="00C20A7C"/>
    <w:rsid w:val="00C20CC0"/>
    <w:rsid w:val="00C22DF1"/>
    <w:rsid w:val="00C2414E"/>
    <w:rsid w:val="00C24EBC"/>
    <w:rsid w:val="00C250F3"/>
    <w:rsid w:val="00C27590"/>
    <w:rsid w:val="00C30F88"/>
    <w:rsid w:val="00C32C07"/>
    <w:rsid w:val="00C3431A"/>
    <w:rsid w:val="00C353D0"/>
    <w:rsid w:val="00C35C86"/>
    <w:rsid w:val="00C409B1"/>
    <w:rsid w:val="00C42973"/>
    <w:rsid w:val="00C43BA4"/>
    <w:rsid w:val="00C45FBE"/>
    <w:rsid w:val="00C5542F"/>
    <w:rsid w:val="00C55CB1"/>
    <w:rsid w:val="00C55D06"/>
    <w:rsid w:val="00C56926"/>
    <w:rsid w:val="00C5768E"/>
    <w:rsid w:val="00C614CC"/>
    <w:rsid w:val="00C61D45"/>
    <w:rsid w:val="00C63B42"/>
    <w:rsid w:val="00C64052"/>
    <w:rsid w:val="00C726C7"/>
    <w:rsid w:val="00C73F65"/>
    <w:rsid w:val="00C75357"/>
    <w:rsid w:val="00C76409"/>
    <w:rsid w:val="00C7643F"/>
    <w:rsid w:val="00C76A83"/>
    <w:rsid w:val="00C76FAB"/>
    <w:rsid w:val="00C7719C"/>
    <w:rsid w:val="00C77369"/>
    <w:rsid w:val="00C824C2"/>
    <w:rsid w:val="00C82816"/>
    <w:rsid w:val="00C82CAF"/>
    <w:rsid w:val="00C842A9"/>
    <w:rsid w:val="00C859B9"/>
    <w:rsid w:val="00C86F1D"/>
    <w:rsid w:val="00C873DA"/>
    <w:rsid w:val="00C90E9F"/>
    <w:rsid w:val="00C93AE2"/>
    <w:rsid w:val="00C957ED"/>
    <w:rsid w:val="00C977B9"/>
    <w:rsid w:val="00CA045B"/>
    <w:rsid w:val="00CA1C47"/>
    <w:rsid w:val="00CA3742"/>
    <w:rsid w:val="00CA3FD4"/>
    <w:rsid w:val="00CA5243"/>
    <w:rsid w:val="00CA6B06"/>
    <w:rsid w:val="00CB0DCE"/>
    <w:rsid w:val="00CB11B5"/>
    <w:rsid w:val="00CB3853"/>
    <w:rsid w:val="00CB6276"/>
    <w:rsid w:val="00CB7113"/>
    <w:rsid w:val="00CB741D"/>
    <w:rsid w:val="00CC5E3C"/>
    <w:rsid w:val="00CD53F2"/>
    <w:rsid w:val="00CD5B18"/>
    <w:rsid w:val="00CE1888"/>
    <w:rsid w:val="00CE3602"/>
    <w:rsid w:val="00CE36B9"/>
    <w:rsid w:val="00CE3A11"/>
    <w:rsid w:val="00CE6B33"/>
    <w:rsid w:val="00CE6BBD"/>
    <w:rsid w:val="00CE6F52"/>
    <w:rsid w:val="00CF0197"/>
    <w:rsid w:val="00CF24D6"/>
    <w:rsid w:val="00CF2891"/>
    <w:rsid w:val="00CF5739"/>
    <w:rsid w:val="00CF67F9"/>
    <w:rsid w:val="00D00895"/>
    <w:rsid w:val="00D020A7"/>
    <w:rsid w:val="00D02D02"/>
    <w:rsid w:val="00D06ACB"/>
    <w:rsid w:val="00D07B9D"/>
    <w:rsid w:val="00D103BF"/>
    <w:rsid w:val="00D10959"/>
    <w:rsid w:val="00D1170E"/>
    <w:rsid w:val="00D117AC"/>
    <w:rsid w:val="00D14263"/>
    <w:rsid w:val="00D16FF2"/>
    <w:rsid w:val="00D20321"/>
    <w:rsid w:val="00D22DDC"/>
    <w:rsid w:val="00D2528A"/>
    <w:rsid w:val="00D30DE4"/>
    <w:rsid w:val="00D315A1"/>
    <w:rsid w:val="00D35963"/>
    <w:rsid w:val="00D400F7"/>
    <w:rsid w:val="00D404BE"/>
    <w:rsid w:val="00D40C44"/>
    <w:rsid w:val="00D43E41"/>
    <w:rsid w:val="00D4523D"/>
    <w:rsid w:val="00D45705"/>
    <w:rsid w:val="00D47B88"/>
    <w:rsid w:val="00D51458"/>
    <w:rsid w:val="00D55879"/>
    <w:rsid w:val="00D56BED"/>
    <w:rsid w:val="00D63FAD"/>
    <w:rsid w:val="00D6431A"/>
    <w:rsid w:val="00D6456F"/>
    <w:rsid w:val="00D67A47"/>
    <w:rsid w:val="00D707B3"/>
    <w:rsid w:val="00D73E83"/>
    <w:rsid w:val="00D7430D"/>
    <w:rsid w:val="00D75C57"/>
    <w:rsid w:val="00D7773D"/>
    <w:rsid w:val="00D848F6"/>
    <w:rsid w:val="00D86991"/>
    <w:rsid w:val="00D87710"/>
    <w:rsid w:val="00D92740"/>
    <w:rsid w:val="00D93849"/>
    <w:rsid w:val="00D94DBB"/>
    <w:rsid w:val="00D97A00"/>
    <w:rsid w:val="00D97DE0"/>
    <w:rsid w:val="00D97EE7"/>
    <w:rsid w:val="00D97F2C"/>
    <w:rsid w:val="00DA248A"/>
    <w:rsid w:val="00DA5B6D"/>
    <w:rsid w:val="00DB0C35"/>
    <w:rsid w:val="00DB1A4D"/>
    <w:rsid w:val="00DB2FCB"/>
    <w:rsid w:val="00DB40E7"/>
    <w:rsid w:val="00DB4BB3"/>
    <w:rsid w:val="00DB618F"/>
    <w:rsid w:val="00DB6B66"/>
    <w:rsid w:val="00DC37F8"/>
    <w:rsid w:val="00DC7024"/>
    <w:rsid w:val="00DC74A5"/>
    <w:rsid w:val="00DC7A12"/>
    <w:rsid w:val="00DD2D07"/>
    <w:rsid w:val="00DD5CDB"/>
    <w:rsid w:val="00DD6F86"/>
    <w:rsid w:val="00DE11AD"/>
    <w:rsid w:val="00DE3C9D"/>
    <w:rsid w:val="00DE41C6"/>
    <w:rsid w:val="00DE7ED7"/>
    <w:rsid w:val="00DF0359"/>
    <w:rsid w:val="00DF16DE"/>
    <w:rsid w:val="00DF49B6"/>
    <w:rsid w:val="00DF4C80"/>
    <w:rsid w:val="00DF53AE"/>
    <w:rsid w:val="00DF6B6D"/>
    <w:rsid w:val="00DF7517"/>
    <w:rsid w:val="00E00091"/>
    <w:rsid w:val="00E0241E"/>
    <w:rsid w:val="00E03A20"/>
    <w:rsid w:val="00E06639"/>
    <w:rsid w:val="00E073AD"/>
    <w:rsid w:val="00E11779"/>
    <w:rsid w:val="00E12D9B"/>
    <w:rsid w:val="00E17386"/>
    <w:rsid w:val="00E21C53"/>
    <w:rsid w:val="00E228F4"/>
    <w:rsid w:val="00E22EB4"/>
    <w:rsid w:val="00E23E3B"/>
    <w:rsid w:val="00E251A3"/>
    <w:rsid w:val="00E25A17"/>
    <w:rsid w:val="00E30066"/>
    <w:rsid w:val="00E30168"/>
    <w:rsid w:val="00E30BE7"/>
    <w:rsid w:val="00E3265C"/>
    <w:rsid w:val="00E3473D"/>
    <w:rsid w:val="00E40984"/>
    <w:rsid w:val="00E42717"/>
    <w:rsid w:val="00E44554"/>
    <w:rsid w:val="00E56088"/>
    <w:rsid w:val="00E56E65"/>
    <w:rsid w:val="00E6404B"/>
    <w:rsid w:val="00E65669"/>
    <w:rsid w:val="00E65C0A"/>
    <w:rsid w:val="00E67F93"/>
    <w:rsid w:val="00E7027F"/>
    <w:rsid w:val="00E709F7"/>
    <w:rsid w:val="00E7270F"/>
    <w:rsid w:val="00E736A2"/>
    <w:rsid w:val="00E778EF"/>
    <w:rsid w:val="00E80673"/>
    <w:rsid w:val="00E81003"/>
    <w:rsid w:val="00E819F2"/>
    <w:rsid w:val="00E8295B"/>
    <w:rsid w:val="00E8426F"/>
    <w:rsid w:val="00E86064"/>
    <w:rsid w:val="00E91C24"/>
    <w:rsid w:val="00E91D80"/>
    <w:rsid w:val="00E9311B"/>
    <w:rsid w:val="00E94DB9"/>
    <w:rsid w:val="00EA3FE9"/>
    <w:rsid w:val="00EA4756"/>
    <w:rsid w:val="00EA5146"/>
    <w:rsid w:val="00EB5233"/>
    <w:rsid w:val="00EB5C14"/>
    <w:rsid w:val="00EB63C3"/>
    <w:rsid w:val="00EB798D"/>
    <w:rsid w:val="00EC1C84"/>
    <w:rsid w:val="00ED0667"/>
    <w:rsid w:val="00ED06F8"/>
    <w:rsid w:val="00ED0942"/>
    <w:rsid w:val="00ED363A"/>
    <w:rsid w:val="00ED413B"/>
    <w:rsid w:val="00ED4F8E"/>
    <w:rsid w:val="00ED6EED"/>
    <w:rsid w:val="00ED728B"/>
    <w:rsid w:val="00ED7D8C"/>
    <w:rsid w:val="00EE0EF2"/>
    <w:rsid w:val="00EE199C"/>
    <w:rsid w:val="00EE391D"/>
    <w:rsid w:val="00EE6790"/>
    <w:rsid w:val="00EF0F24"/>
    <w:rsid w:val="00EF1ABE"/>
    <w:rsid w:val="00EF79D5"/>
    <w:rsid w:val="00F006C5"/>
    <w:rsid w:val="00F00983"/>
    <w:rsid w:val="00F01B67"/>
    <w:rsid w:val="00F0502E"/>
    <w:rsid w:val="00F06F0E"/>
    <w:rsid w:val="00F06F4D"/>
    <w:rsid w:val="00F06FA5"/>
    <w:rsid w:val="00F10600"/>
    <w:rsid w:val="00F10E5E"/>
    <w:rsid w:val="00F124BF"/>
    <w:rsid w:val="00F146F3"/>
    <w:rsid w:val="00F14EE7"/>
    <w:rsid w:val="00F16C92"/>
    <w:rsid w:val="00F17397"/>
    <w:rsid w:val="00F2051A"/>
    <w:rsid w:val="00F23FDE"/>
    <w:rsid w:val="00F2684E"/>
    <w:rsid w:val="00F26974"/>
    <w:rsid w:val="00F270B5"/>
    <w:rsid w:val="00F312AD"/>
    <w:rsid w:val="00F31E56"/>
    <w:rsid w:val="00F3241F"/>
    <w:rsid w:val="00F3283B"/>
    <w:rsid w:val="00F333F5"/>
    <w:rsid w:val="00F34FD6"/>
    <w:rsid w:val="00F35410"/>
    <w:rsid w:val="00F3612E"/>
    <w:rsid w:val="00F365D7"/>
    <w:rsid w:val="00F3667E"/>
    <w:rsid w:val="00F36E91"/>
    <w:rsid w:val="00F371C1"/>
    <w:rsid w:val="00F37A99"/>
    <w:rsid w:val="00F43178"/>
    <w:rsid w:val="00F434E9"/>
    <w:rsid w:val="00F4385B"/>
    <w:rsid w:val="00F44EFD"/>
    <w:rsid w:val="00F46456"/>
    <w:rsid w:val="00F47D40"/>
    <w:rsid w:val="00F5238D"/>
    <w:rsid w:val="00F52A71"/>
    <w:rsid w:val="00F52B15"/>
    <w:rsid w:val="00F5309A"/>
    <w:rsid w:val="00F53836"/>
    <w:rsid w:val="00F53DB3"/>
    <w:rsid w:val="00F56EFE"/>
    <w:rsid w:val="00F57DE2"/>
    <w:rsid w:val="00F61177"/>
    <w:rsid w:val="00F61927"/>
    <w:rsid w:val="00F62E70"/>
    <w:rsid w:val="00F6549E"/>
    <w:rsid w:val="00F7062A"/>
    <w:rsid w:val="00F73175"/>
    <w:rsid w:val="00F74C57"/>
    <w:rsid w:val="00F754CA"/>
    <w:rsid w:val="00F75BD6"/>
    <w:rsid w:val="00F764BC"/>
    <w:rsid w:val="00F7768C"/>
    <w:rsid w:val="00F77748"/>
    <w:rsid w:val="00F80460"/>
    <w:rsid w:val="00F81D38"/>
    <w:rsid w:val="00F8249A"/>
    <w:rsid w:val="00F84D45"/>
    <w:rsid w:val="00F854D9"/>
    <w:rsid w:val="00F91E01"/>
    <w:rsid w:val="00F937B8"/>
    <w:rsid w:val="00F93D92"/>
    <w:rsid w:val="00F96006"/>
    <w:rsid w:val="00FA2632"/>
    <w:rsid w:val="00FA4C95"/>
    <w:rsid w:val="00FA4DC0"/>
    <w:rsid w:val="00FA5622"/>
    <w:rsid w:val="00FA72D8"/>
    <w:rsid w:val="00FA78D4"/>
    <w:rsid w:val="00FB3EAE"/>
    <w:rsid w:val="00FB5A9E"/>
    <w:rsid w:val="00FC0C79"/>
    <w:rsid w:val="00FC2C9D"/>
    <w:rsid w:val="00FC2D94"/>
    <w:rsid w:val="00FC2F01"/>
    <w:rsid w:val="00FC31A4"/>
    <w:rsid w:val="00FC37A2"/>
    <w:rsid w:val="00FC39DD"/>
    <w:rsid w:val="00FC3FFA"/>
    <w:rsid w:val="00FC6B96"/>
    <w:rsid w:val="00FD449A"/>
    <w:rsid w:val="00FD73FC"/>
    <w:rsid w:val="00FE09FD"/>
    <w:rsid w:val="00FE7AC8"/>
    <w:rsid w:val="00FF24FA"/>
    <w:rsid w:val="00FF2B7A"/>
    <w:rsid w:val="00FF2C2C"/>
    <w:rsid w:val="00FF325B"/>
    <w:rsid w:val="00FF69A8"/>
    <w:rsid w:val="00FF6FE9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6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6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745645415EEF029A174A2591D0AF00833A60C87928E5F77E5554CC2FAAE5C4B1176F9F9EC3F0823T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745645415EEF029A174A2591D0AF00030AB0E8190D3557FBC594E2CT5H" TargetMode="External"/><Relationship Id="rId12" Type="http://schemas.openxmlformats.org/officeDocument/2006/relationships/hyperlink" Target="consultantplus://offline/ref=89A745645415EEF029A174A2591D0AF00834A509869D8E5F77E5554CC2FAAE5C4B1176F9F9EC3C0023T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745645415EEF029A174A2591D0AF00835A408869C8E5F77E5554CC2FAAE5C4B1176F9F9EC3C0423TDH" TargetMode="External"/><Relationship Id="rId11" Type="http://schemas.openxmlformats.org/officeDocument/2006/relationships/hyperlink" Target="consultantplus://offline/ref=89A745645415EEF029A174A2591D0AF00833A60C8B928E5F77E5554CC2FAAE5C4B1176F9F9EC3D0523T6H" TargetMode="External"/><Relationship Id="rId5" Type="http://schemas.openxmlformats.org/officeDocument/2006/relationships/hyperlink" Target="consultantplus://offline/ref=89A745645415EEF029A174A2591D0AF00833A60C87928E5F77E5554CC2FAAE5C4B1176F9F9EC3F0823TAH" TargetMode="External"/><Relationship Id="rId10" Type="http://schemas.openxmlformats.org/officeDocument/2006/relationships/hyperlink" Target="consultantplus://offline/ref=89A745645415EEF029A174A2591D0AF00834A509869D8E5F77E5554CC2FAAE5C4B1176F9F9EC3C0023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745645415EEF029A174A2591D0AF00834A509869D8E5F77E5554CC2FAAE5C4B1176F9F9EC3C0023T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6522</Words>
  <Characters>37180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Передня Вячеслав Александрович</dc:creator>
  <cp:lastModifiedBy>Передня Вячеслав Александрович</cp:lastModifiedBy>
  <cp:revision>1</cp:revision>
  <dcterms:created xsi:type="dcterms:W3CDTF">2013-06-21T07:19:00Z</dcterms:created>
  <dcterms:modified xsi:type="dcterms:W3CDTF">2013-06-21T07:20:00Z</dcterms:modified>
</cp:coreProperties>
</file>